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147" w:tblpY="28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244"/>
      </w:tblGrid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0B" w:rsidRDefault="009A260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Амерханова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C80D6B" w:rsidRPr="00C80D6B" w:rsidRDefault="009A260B" w:rsidP="009A260B">
            <w:pPr>
              <w:pStyle w:val="a3"/>
              <w:spacing w:line="256" w:lineRule="auto"/>
              <w:jc w:val="center"/>
              <w:rPr>
                <w:rStyle w:val="mediatitle"/>
                <w:rFonts w:ascii="Times New Roman" w:hAnsi="Times New Roman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Ляйла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Сосламбековна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Default="009A260B" w:rsidP="009A260B">
            <w:pPr>
              <w:pStyle w:val="1"/>
              <w:spacing w:line="256" w:lineRule="auto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</w:t>
            </w:r>
            <w:r w:rsidR="00227FC7">
              <w:rPr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  <w:lang w:eastAsia="en-US"/>
              </w:rPr>
              <w:t>о. Председателя</w:t>
            </w:r>
            <w:r w:rsidR="00C80D6B" w:rsidRPr="00C80D6B">
              <w:rPr>
                <w:szCs w:val="28"/>
                <w:lang w:eastAsia="en-US"/>
              </w:rPr>
              <w:t xml:space="preserve"> Общественной палаты Республики Ингушетия</w:t>
            </w:r>
          </w:p>
          <w:p w:rsidR="00C80D6B" w:rsidRPr="00C80D6B" w:rsidRDefault="00C80D6B" w:rsidP="009A260B">
            <w:pPr>
              <w:pStyle w:val="1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 xml:space="preserve">Батыров 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 xml:space="preserve">Магомет </w:t>
            </w:r>
            <w:proofErr w:type="spellStart"/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>Бамат-Гиреевич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 от Республики Ингушетия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Цулоев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Насрудин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Исаевич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Мартазанов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Тимур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Яхъяевич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образованию и науке</w:t>
            </w: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Майриева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Хава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Багаудиновна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социальной политике, здравоохранению и СМИ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Оздоев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Салман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Магометович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ЖКХ, строительству, транспорту и дорогам</w:t>
            </w:r>
          </w:p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 xml:space="preserve">Боков </w:t>
            </w:r>
            <w:proofErr w:type="spellStart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>Джабраил</w:t>
            </w:r>
            <w:proofErr w:type="spellEnd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>Муссаевич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комиссии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по развитию</w:t>
            </w:r>
          </w:p>
          <w:p w:rsid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гражданского общества, межнациональным и межконфессиональным</w:t>
            </w:r>
            <w:r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 xml:space="preserve">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отношениям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Чабиев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Багаудин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Султанович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Мальсагов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Дауд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Хасанович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Аушев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Ибрагим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Азаматович</w:t>
            </w:r>
            <w:proofErr w:type="spellEnd"/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Общественной палаты Республики Ингушетия</w:t>
            </w: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D6B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Состав</w:t>
      </w:r>
    </w:p>
    <w:p w:rsidR="00457BD3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Совета Общественной палаты Республики Ингушетия</w:t>
      </w:r>
    </w:p>
    <w:p w:rsidR="0044079A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пятого состава</w:t>
      </w:r>
    </w:p>
    <w:p w:rsidR="00C80D6B" w:rsidRDefault="00C80D6B"/>
    <w:sectPr w:rsidR="00C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4"/>
    <w:rsid w:val="00227FC7"/>
    <w:rsid w:val="00422C1F"/>
    <w:rsid w:val="0044079A"/>
    <w:rsid w:val="00457BD3"/>
    <w:rsid w:val="009A260B"/>
    <w:rsid w:val="009D151D"/>
    <w:rsid w:val="00C80D6B"/>
    <w:rsid w:val="00C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2B22"/>
  <w15:chartTrackingRefBased/>
  <w15:docId w15:val="{5CB98D7D-92D6-410F-B18E-C7BE126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6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C80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diatitle">
    <w:name w:val="media__title"/>
    <w:basedOn w:val="a0"/>
    <w:rsid w:val="00C80D6B"/>
  </w:style>
  <w:style w:type="character" w:styleId="a4">
    <w:name w:val="Strong"/>
    <w:basedOn w:val="a0"/>
    <w:qFormat/>
    <w:rsid w:val="00C80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2021-09-27T09:30:00Z</dcterms:created>
  <dcterms:modified xsi:type="dcterms:W3CDTF">2022-08-25T09:42:00Z</dcterms:modified>
</cp:coreProperties>
</file>