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br/>
        <w:t>ЗАКОН</w:t>
      </w:r>
    </w:p>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 </w:t>
      </w:r>
    </w:p>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РЕСПУБЛИКИ ИНГУШЕТИЯ</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Об Общественной палате Республики Ингушетия</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Принят</w:t>
      </w:r>
    </w:p>
    <w:p w:rsidR="00914F45" w:rsidRPr="00914F45" w:rsidRDefault="00914F45" w:rsidP="00914F4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Народным Собранием</w:t>
      </w:r>
    </w:p>
    <w:p w:rsidR="00914F45" w:rsidRDefault="00914F45" w:rsidP="00914F45">
      <w:pPr>
        <w:shd w:val="clear" w:color="auto" w:fill="FFFFFF"/>
        <w:spacing w:after="0" w:line="240" w:lineRule="auto"/>
        <w:ind w:left="709"/>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Республики Ингушетия                                                                     </w:t>
      </w:r>
    </w:p>
    <w:p w:rsidR="00914F45" w:rsidRPr="00914F45" w:rsidRDefault="00914F45" w:rsidP="00914F4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22 декабря 2007 года</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w:t>
      </w:r>
      <w:proofErr w:type="gramStart"/>
      <w:r w:rsidRPr="00914F45">
        <w:rPr>
          <w:rFonts w:ascii="Times New Roman" w:eastAsia="Times New Roman" w:hAnsi="Times New Roman" w:cs="Times New Roman"/>
          <w:color w:val="000000" w:themeColor="text1"/>
          <w:sz w:val="28"/>
          <w:szCs w:val="28"/>
          <w:lang w:eastAsia="ru-RU"/>
        </w:rPr>
        <w:t>В</w:t>
      </w:r>
      <w:proofErr w:type="gramEnd"/>
      <w:r w:rsidRPr="00914F45">
        <w:rPr>
          <w:rFonts w:ascii="Times New Roman" w:eastAsia="Times New Roman" w:hAnsi="Times New Roman" w:cs="Times New Roman"/>
          <w:color w:val="000000" w:themeColor="text1"/>
          <w:sz w:val="28"/>
          <w:szCs w:val="28"/>
          <w:lang w:eastAsia="ru-RU"/>
        </w:rPr>
        <w:t xml:space="preserve"> редакции Законов Республики Ингушетия</w:t>
      </w:r>
    </w:p>
    <w:p w:rsidR="00914F45" w:rsidRPr="00914F45" w:rsidRDefault="00914F45"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от </w:t>
      </w:r>
      <w:r w:rsidRPr="00914F45">
        <w:rPr>
          <w:rFonts w:ascii="Times New Roman" w:eastAsia="Times New Roman" w:hAnsi="Times New Roman" w:cs="Times New Roman"/>
          <w:color w:val="000000" w:themeColor="text1"/>
          <w:sz w:val="28"/>
          <w:szCs w:val="28"/>
          <w:u w:val="single"/>
          <w:lang w:eastAsia="ru-RU"/>
        </w:rPr>
        <w:t>03.10.2011 г. N 29-</w:t>
      </w:r>
      <w:r w:rsidRPr="00914F45">
        <w:rPr>
          <w:rFonts w:ascii="Times New Roman" w:eastAsia="Times New Roman" w:hAnsi="Times New Roman" w:cs="Times New Roman"/>
          <w:color w:val="000000" w:themeColor="text1"/>
          <w:sz w:val="28"/>
          <w:szCs w:val="28"/>
          <w:lang w:eastAsia="ru-RU"/>
        </w:rPr>
        <w:t>рз; </w:t>
      </w:r>
      <w:hyperlink r:id="rId4" w:tgtFrame="contents" w:tooltip="Закона  Республики Ингушетия от 15.06.2012 № 17-РЗ" w:history="1">
        <w:r w:rsidRPr="00914F45">
          <w:rPr>
            <w:rFonts w:ascii="Times New Roman" w:eastAsia="Times New Roman" w:hAnsi="Times New Roman" w:cs="Times New Roman"/>
            <w:color w:val="000000" w:themeColor="text1"/>
            <w:sz w:val="28"/>
            <w:szCs w:val="28"/>
            <w:u w:val="single"/>
            <w:lang w:eastAsia="ru-RU"/>
          </w:rPr>
          <w:t>от 15.06.2012 N 17-РЗ</w:t>
        </w:r>
      </w:hyperlink>
    </w:p>
    <w:p w:rsidR="00914F45" w:rsidRPr="00914F45" w:rsidRDefault="00C158A4" w:rsidP="00914F45">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hyperlink r:id="rId5" w:tgtFrame="contents" w:tooltip="Закона  Республики Ингушетия от 31.01.2017 № 2-РЗ" w:history="1">
        <w:r w:rsidR="00914F45" w:rsidRPr="00914F45">
          <w:rPr>
            <w:rFonts w:ascii="Times New Roman" w:eastAsia="Times New Roman" w:hAnsi="Times New Roman" w:cs="Times New Roman"/>
            <w:color w:val="000000" w:themeColor="text1"/>
            <w:sz w:val="28"/>
            <w:szCs w:val="28"/>
            <w:u w:val="single"/>
            <w:lang w:eastAsia="ru-RU"/>
          </w:rPr>
          <w:t>от 31.01.2017 N 2-РЗ</w:t>
        </w:r>
      </w:hyperlink>
      <w:r w:rsidR="00914F45"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 Общие положения</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0" w:name="_GoBack"/>
      <w:bookmarkEnd w:id="0"/>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Общественная палата Республики Ингушетия (далее – Общественная палата) обеспечивает взаимодействие граждан Российской Федерации, проживающих на территории Республики Ингушетия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Республики Ингушетия (далее – некоммерческие организации), с территориальными органами федеральных органов исполнительной власти, органами государственной власти Республики Ингушетия и органами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 (В редакции Закона Республики Ингушетия </w:t>
      </w:r>
      <w:hyperlink r:id="rId6"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Общественная палата формируется на основе добровольного участия в ее деятельности граждан и некоммерческих организаций. (В редакции Закона Республики Ингушетия </w:t>
      </w:r>
      <w:hyperlink r:id="rId7"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Наименование «Общественная палата Республики Ингушетия» не может быть использовано в названиях органов государственной власти Республики Ингушетия, органов местного самоуправления, а также в названиях объединений, организаций, учреждений и предприятий.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Наименование «Общественная палата Республики Ингушетия» не подлежит государственной регистрации.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4. Местонахождение Общественной палаты - город </w:t>
      </w:r>
      <w:proofErr w:type="spellStart"/>
      <w:r w:rsidRPr="00914F45">
        <w:rPr>
          <w:rFonts w:ascii="Times New Roman" w:eastAsia="Times New Roman" w:hAnsi="Times New Roman" w:cs="Times New Roman"/>
          <w:color w:val="000000" w:themeColor="text1"/>
          <w:sz w:val="28"/>
          <w:szCs w:val="28"/>
          <w:lang w:eastAsia="ru-RU"/>
        </w:rPr>
        <w:t>Магас</w:t>
      </w:r>
      <w:proofErr w:type="spellEnd"/>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 Цели и задачи Общественной палаты</w:t>
      </w:r>
    </w:p>
    <w:p w:rsidR="00C158A4" w:rsidRPr="00914F45" w:rsidRDefault="00C158A4" w:rsidP="00914F45">
      <w:pPr>
        <w:shd w:val="clear" w:color="auto" w:fill="FFFFFF"/>
        <w:spacing w:after="0" w:line="240" w:lineRule="auto"/>
        <w:ind w:firstLine="709"/>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Республики Ингушетия и органов местного самоуправления для решения наиболее важных вопросов экономического и социального развития Республики Ингушетия, защиты прав и свобод граждан, развития демократических институтов путем: (В редакции Закона Республики Ингушетия </w:t>
      </w:r>
      <w:hyperlink r:id="rId8"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привлечения граждан, некоммерческих организаций к реализации государственной политики; (В редакции Закона Республики Ингушетия </w:t>
      </w:r>
      <w:hyperlink r:id="rId9"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выдвижения и поддержки гражданских инициатив, имеющих общественно значимый характер, направленных на реализацию конституционных прав, свобод и законных интересов граждан и некоммерческих организаций, повышение уровня социально-экономического развития Республики Ингушетия; (В редакции Закона Республики Ингушетия </w:t>
      </w:r>
      <w:hyperlink r:id="rId10"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проведения общественной экспертизы (экспертизы) проектов федеральных законов по предметам</w:t>
      </w:r>
      <w:r w:rsidR="00C158A4">
        <w:rPr>
          <w:rFonts w:ascii="Times New Roman" w:eastAsia="Times New Roman" w:hAnsi="Times New Roman" w:cs="Times New Roman"/>
          <w:color w:val="000000" w:themeColor="text1"/>
          <w:sz w:val="28"/>
          <w:szCs w:val="28"/>
          <w:lang w:eastAsia="ru-RU"/>
        </w:rPr>
        <w:t xml:space="preserve"> </w:t>
      </w:r>
      <w:r w:rsidRPr="00914F45">
        <w:rPr>
          <w:rFonts w:ascii="Times New Roman" w:eastAsia="Times New Roman" w:hAnsi="Times New Roman" w:cs="Times New Roman"/>
          <w:color w:val="000000" w:themeColor="text1"/>
          <w:sz w:val="28"/>
          <w:szCs w:val="28"/>
          <w:lang w:eastAsia="ru-RU"/>
        </w:rPr>
        <w:t>совместного ведения Российской Федерации и Республики Ингушетия, проектов законов Республики Ингушетия, проектов программ социально-экономического развития Республики Ингушетия, а также проектов нормативных правовых актов органов исполнительной власти Республики Ингушетия и проектов нормативных правовых актов органов местного самоуправления;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осуществления общественного контроля (контроля) за деятельностью Правительства Республики Ингушетия, органов исполнительной власти Республики Ингушетия и органов местного самоуправления, а также за соблюдением свободы слова в средствах массовой информации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выработки рекомендаций органам государственной власти Республики Ингушетия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Республике Ингушетия; (В редакции Закона Республики Ингушетия </w:t>
      </w:r>
      <w:hyperlink r:id="rId11"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6)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Народном Собрании Республики Ингушетия, Правительстве Республики Ингушетия и органах исполнительной власти </w:t>
      </w:r>
      <w:r w:rsidRPr="00914F45">
        <w:rPr>
          <w:rFonts w:ascii="Times New Roman" w:eastAsia="Times New Roman" w:hAnsi="Times New Roman" w:cs="Times New Roman"/>
          <w:color w:val="000000" w:themeColor="text1"/>
          <w:sz w:val="28"/>
          <w:szCs w:val="28"/>
          <w:lang w:eastAsia="ru-RU"/>
        </w:rPr>
        <w:lastRenderedPageBreak/>
        <w:t>Республики Ингушетия, Советом муниципальных образований Республики Ингушетия; (В редакции Закона Республики Ингушетия </w:t>
      </w:r>
      <w:hyperlink r:id="rId12"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привлечения граждан, некоммерческих организаций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в соответствии с федеральным законодательством и выработки по данным вопросам рекомендаций; (В редакции Закона Республики Ингушетия </w:t>
      </w:r>
      <w:hyperlink r:id="rId13"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содействия становлению и развитию других институтов гражданского общества;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9) осуществления мероприятий по повышению правовой культуры и правового воспитания граждан.</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10) оказания информационной, методической и иной поддержки общественным палатам (советам) муниципальных образований, общественным советам при Народном Собрании Республики Ингушетия, Правительстве Республики Ингушетия и органах исполнительной власти Республики Ингушетия, Совету муниципальных образований Республики Ингушетия, некоммерческим организациям, деятельность которых направлена на развитие гражданского общества в Республике Ингушетия. (Пункт в редакции Закона Республики Ингушетия </w:t>
      </w:r>
      <w:hyperlink r:id="rId14"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3. Правовая основа деятельности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Общественная палата осуществляет свою деятельность на основе Конституции Российской Федерации, федеральных конституционных законов, федеральных законов, иных федеральных нормативных правовых актов, Конституции Республики Ингушетия, настоящего Закона, других законов и нормативных правовых актов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4. Регламент Общественной палаты Республики Ингушетия</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Общественная палата утверждает Регламент Общественной палаты Республики Ингушетия (далее - Регламент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Регламентом Общественной палаты устанавливаются: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порядок участия членов Общественной палаты в ее деятельности;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сроки и порядок проведения заседаний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состав, полномочия и порядок деятельности совета Общественной палаты Республики Ингушетия (далее - совет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полномочия и порядок деятельности председателя Общественной палаты и заместителя (заместителей) председателя Общественной палаты (далее – председатель Общественной палаты, заместитель председателя Общественной палаты); (Пункт в редакции Закона Республики Ингушетия </w:t>
      </w:r>
      <w:hyperlink r:id="rId15"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5) порядок формирования и деятельности комиссий и рабочих групп Общественной палаты, а также порядок избрания и полномочия их руководителей;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порядок прекращения и приостановления полномочий членов Общественной палаты в соответствии с настоящим Законом;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6.1) порядок деятельности аппарата Общественной палаты; (В редакции Закона Республики Ингушетия </w:t>
      </w:r>
      <w:hyperlink r:id="rId16"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формы и порядок принятия решений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9) (Утратил силу - Закон Республики Ингушетия </w:t>
      </w:r>
      <w:hyperlink r:id="rId17" w:tgtFrame="contents" w:tooltip="Закон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10) порядок подготовки и проведения мероприятий Общественной палатой;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11) порядок подготовки и публикации ежегодного доклада Общественной палаты о своей деятельности и состоянии гражданского общества в Республике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12) иные вопросы внутренней организации и порядка деятельности Общественной палаты в соответствии с настоящим Законом.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трети членов Общественной палаты. (Дополнен Закон Республики Ингушетия </w:t>
      </w:r>
      <w:hyperlink r:id="rId18"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5. Кодекс этики членов Общественной палаты Республики Ингушетия</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Совет Общественной палаты разрабатывает и представляет на утверждение Общественной палаты Кодекс этики членов Общественной палаты Республики Ингушетия (далее - Кодекс этики). Выполнение требований, предусмотренных Кодексом этики, является обязательным для членов Общественной палаты.</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6. Состав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Общественная палата состоит из тридцати шести граждан. (В редакции Закона Республики Ингушетия </w:t>
      </w:r>
      <w:hyperlink r:id="rId19"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1.1 Правом на выдвижение кандидатов в члены Общественной палаты обладают некоммерческие организации. (Статья дополнена - Закон Республики Ингушетия </w:t>
      </w:r>
      <w:hyperlink r:id="rId20" w:tgtFrame="contents" w:tooltip="Закон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Не допускаются к выдвижению кандидатов в члены Общественной палаты следующие общественные некоммерческие организации: (В редакции Закона Республики Ингушетия </w:t>
      </w:r>
      <w:hyperlink r:id="rId21"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1) объединения, зарегистрированные менее чем за один год до дня истечения срока полномочий членов Общественной палаты действующего состава;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политические партии;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некоммерческие организации, которым в соответствии с Федеральным законом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 (В редакции Закона Республики Ингушетия </w:t>
      </w:r>
      <w:hyperlink r:id="rId22"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некоммерческие организации, деятельность которых приостановлена в соответствии с Федеральным законом «О противодействии экстремистской деятельности», если решение о приостановлении не было признано судом незаконным. (В редакции Закона Республики Ингушетия </w:t>
      </w:r>
      <w:hyperlink r:id="rId23"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Выдвижение в соответствии с положениями настоящей статьи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(Часть дополнена - Закон Республики Ингушетия </w:t>
      </w:r>
      <w:hyperlink r:id="rId24" w:tgtFrame="contents" w:tooltip="Закон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(Часть дополнена - Закон Республики Ингушетия </w:t>
      </w:r>
      <w:hyperlink r:id="rId25" w:tgtFrame="contents" w:tooltip="Закон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7. Член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Членом Общественной палаты может быть гражданин, достигший возраста восемнадцати лет.</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Членами Общественной палаты не могут быть:</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лица, замещающие государственные должности Российской Федерации, должности федеральной государственной службы, государственные должности Республики Ингушетия и иных субъектов Российской Федерации, должности государственной гражданской службы Республики Ингушетия и иных субъектов Российской Федерации, должности муниципальной службы и муниципальные должности;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лица, признанные на основании решения суда недееспособными или ограниченно дееспособными;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лица, имеющие непогашенную или неснятую судимость;</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лица, членство которых в Общественной палате ранее было прекращено на основании пункта 6 части 1 статьи 15 настоящего Закона. В этом случае запрет на членство в Общественной палате относится только к работе Общественной палаты следующего состава.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Члены Общественной палаты осуществляют свою деятельность на общественных началах.</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Член Общественной палаты приостанавливает членство в политической партии на срок осуществления своих полномочий.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Члены Общественной палаты при осуществлении своих полномочий не связаны решениями некоммерческих организаций.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Отзыв члена Общественной палаты не допускается.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(Статья в редакции Закона Республики Ингушетия </w:t>
      </w:r>
      <w:hyperlink r:id="rId26"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8. Порядок формирования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Глава Республики Ингушетия определяет кандидатуры двенадцати членов Общественной</w:t>
      </w:r>
      <w:r w:rsidR="00C158A4">
        <w:rPr>
          <w:rFonts w:ascii="Times New Roman" w:eastAsia="Times New Roman" w:hAnsi="Times New Roman" w:cs="Times New Roman"/>
          <w:color w:val="000000" w:themeColor="text1"/>
          <w:sz w:val="28"/>
          <w:szCs w:val="28"/>
          <w:lang w:eastAsia="ru-RU"/>
        </w:rPr>
        <w:t xml:space="preserve"> </w:t>
      </w:r>
      <w:r w:rsidRPr="00914F45">
        <w:rPr>
          <w:rFonts w:ascii="Times New Roman" w:eastAsia="Times New Roman" w:hAnsi="Times New Roman" w:cs="Times New Roman"/>
          <w:color w:val="000000" w:themeColor="text1"/>
          <w:sz w:val="28"/>
          <w:szCs w:val="28"/>
          <w:lang w:eastAsia="ru-RU"/>
        </w:rPr>
        <w:t>палаты</w:t>
      </w:r>
      <w:r w:rsidR="00C158A4">
        <w:rPr>
          <w:rFonts w:ascii="Times New Roman" w:eastAsia="Times New Roman" w:hAnsi="Times New Roman" w:cs="Times New Roman"/>
          <w:color w:val="000000" w:themeColor="text1"/>
          <w:sz w:val="28"/>
          <w:szCs w:val="28"/>
          <w:lang w:eastAsia="ru-RU"/>
        </w:rPr>
        <w:t xml:space="preserve"> </w:t>
      </w:r>
      <w:r w:rsidRPr="00914F45">
        <w:rPr>
          <w:rFonts w:ascii="Times New Roman" w:eastAsia="Times New Roman" w:hAnsi="Times New Roman" w:cs="Times New Roman"/>
          <w:color w:val="000000" w:themeColor="text1"/>
          <w:sz w:val="28"/>
          <w:szCs w:val="28"/>
          <w:lang w:eastAsia="ru-RU"/>
        </w:rPr>
        <w:t>на основании представлений</w:t>
      </w:r>
      <w:r w:rsidR="00C158A4">
        <w:rPr>
          <w:rFonts w:ascii="Times New Roman" w:eastAsia="Times New Roman" w:hAnsi="Times New Roman" w:cs="Times New Roman"/>
          <w:color w:val="000000" w:themeColor="text1"/>
          <w:sz w:val="28"/>
          <w:szCs w:val="28"/>
          <w:lang w:eastAsia="ru-RU"/>
        </w:rPr>
        <w:t>,</w:t>
      </w:r>
      <w:r w:rsidRPr="00914F45">
        <w:rPr>
          <w:rFonts w:ascii="Times New Roman" w:eastAsia="Times New Roman" w:hAnsi="Times New Roman" w:cs="Times New Roman"/>
          <w:color w:val="000000" w:themeColor="text1"/>
          <w:sz w:val="28"/>
          <w:szCs w:val="28"/>
          <w:lang w:eastAsia="ru-RU"/>
        </w:rPr>
        <w:t xml:space="preserve"> зарегистрированных на территории Республики Ингушетия структурных подразделений общероссийских и межрегиональных общественных объединений.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Народное Собрание Республики Ингушетия в установленном порядке определяет кандидатуры двенадцати членов Общественной палаты на основании представлений</w:t>
      </w:r>
      <w:r w:rsidR="00C158A4">
        <w:rPr>
          <w:rFonts w:ascii="Times New Roman" w:eastAsia="Times New Roman" w:hAnsi="Times New Roman" w:cs="Times New Roman"/>
          <w:color w:val="000000" w:themeColor="text1"/>
          <w:sz w:val="28"/>
          <w:szCs w:val="28"/>
          <w:lang w:eastAsia="ru-RU"/>
        </w:rPr>
        <w:t>,</w:t>
      </w:r>
      <w:r w:rsidRPr="00914F45">
        <w:rPr>
          <w:rFonts w:ascii="Times New Roman" w:eastAsia="Times New Roman" w:hAnsi="Times New Roman" w:cs="Times New Roman"/>
          <w:color w:val="000000" w:themeColor="text1"/>
          <w:sz w:val="28"/>
          <w:szCs w:val="28"/>
          <w:lang w:eastAsia="ru-RU"/>
        </w:rPr>
        <w:t xml:space="preserve"> зарегистрированных на территории Республики Ингушетия некоммерческих организаций, в том числе республиканских общественных объединений.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Граждане, получившие предложение войти в состав Общественной палаты, в двухнедельный срок письменно уведомляют соответственно Главу Республики Ингушетия и Народное Собрание Республики Ингушетия о своем согласии либо об отказе войти в состав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Глава Республики Ингушетия в двухнедельный срок со дня получения им письменного согласия гражданина войти в состав Общественной палаты указом утверждает определенных им двенадцать членов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Народное Собрание Республики Ингушетия назначает двенадцать членов Общественной палаты на очередном заседании Народного Собрания Республики Ингушетия или заседании Народного Собрания Республики Ингушетия, следующем за очередным заседанием, после получения письменного согласия граждан войти в состав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4. Члены Общественной палаты, утвержденные Главой Республики Ингушетия, и члены Общественной палаты, утвержденные Народным Собранием Республики Ингушетия, определяют состав остальной одной трети членов Общественной палаты из числа кандидатур, представленных местными общественными объединениями, зарегистрированными на территории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Общественная палата является правомочной, если в ее состав вошло более трех четвертых установленного настоящим Законом числа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Срок полномочий членов Общественной палаты Республики Ингушетия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w:t>
      </w:r>
      <w:r w:rsidR="00C158A4">
        <w:rPr>
          <w:rFonts w:ascii="Times New Roman" w:eastAsia="Times New Roman" w:hAnsi="Times New Roman" w:cs="Times New Roman"/>
          <w:color w:val="000000" w:themeColor="text1"/>
          <w:sz w:val="28"/>
          <w:szCs w:val="28"/>
          <w:lang w:eastAsia="ru-RU"/>
        </w:rPr>
        <w:t xml:space="preserve"> </w:t>
      </w:r>
      <w:r w:rsidRPr="00914F45">
        <w:rPr>
          <w:rFonts w:ascii="Times New Roman" w:eastAsia="Times New Roman" w:hAnsi="Times New Roman" w:cs="Times New Roman"/>
          <w:color w:val="000000" w:themeColor="text1"/>
          <w:sz w:val="28"/>
          <w:szCs w:val="28"/>
          <w:lang w:eastAsia="ru-RU"/>
        </w:rPr>
        <w:t>прекращаются.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Не позднее чем за три месяца до истечения срока полномочий членов Общественной палаты Народное Собрание Республики Ингушетия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установленной настоящим Законом.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В случае если полный состав Общественной палаты не будет сформирован в порядке, установленном настоящей статьей, либо в случае досрочного прекращения полномочий хотя бы одного члена Общественной палаты в соответствии со статьей 15 настоящего Закона, новые члены Общественной палаты вводятся в ее состав в порядке, установленном настоящей статьей, при этом срок осуществления указанных процедур сокращается наполовину.</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(Статья в редакции Закона Республики Ингушетия </w:t>
      </w:r>
      <w:hyperlink r:id="rId27"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9. Органы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Органами Общественной палаты являются: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совет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председатель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комиссии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К исключительной компетенции Общественной палаты относится решение следующих вопросов:</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утверждение Регламента Общественной палаты и внесение в него изменений;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избрание председателя Общественной палаты и заместителя (заместителей) председателя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утверждение количества комиссий и рабочих групп Общественной палаты, их наименований и определение направлений их деятельности;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4) избрание председателей комиссий Общественной палаты и их заместителей.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Вопросы, указанные в пунктах 2-4 части 2 настоящей статьи, должны быть рассмотрены на первом заседании Общественной палаты, образованной в правомочном составе.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Совет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утверждает план работы Общественной палаты на год и вносит в него изменения;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принимает решение о проведении внеочередного заседания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определяет дату проведения и утверждает проект повестки дня заседания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вносит в порядке, установленном настоящим Законом, предложение по кандидатуре на должность руководителя аппарата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направляет запросы Общественной палаты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разрабатывает и представляет на утверждение Общественной палаты Кодекс этики;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9) вносит предложения по изменению Регламента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10) осуществляет иные полномочия в соответствии с законодательством Республики Ингушетия и Регламентом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7. Председатель Общественной палаты избирается из числа членов Общественной палаты открытым голосованием.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Председатель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организует работу совета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определяет обязанности заместителя (заместителей) председателя Общественной палаты по согласованию с советом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выступает с предложением о проведении внеочередного заседания совета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осуществляет общее руководство деятельностью аппарата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осуществляет иные полномочия в соответствии с законодательством Республики Ингушетия и Регламентом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9.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(Статья в редакции Закона Республики Ингушетия </w:t>
      </w:r>
      <w:hyperlink r:id="rId28"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left="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10. Привлечение некоммерческих организаций к работе Общественной палаты</w:t>
      </w:r>
    </w:p>
    <w:p w:rsidR="00C158A4" w:rsidRPr="00914F45" w:rsidRDefault="00C158A4" w:rsidP="00914F4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Общественная палата может привлечь к своей работе граждан, а также некоммерческие организации, представители которых не вошли в ее состав. Решение об участии в работе Общественной палаты некоммерческих организаций, представители которых не вошли в ее состав, принимается советом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29"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11. (Утратила силу - Закон Республики Ингушетия </w:t>
      </w:r>
      <w:hyperlink r:id="rId30" w:tgtFrame="contents" w:tooltip="Закон  Республики Ингушетия от 31.01.2017 № 2-РЗ" w:history="1">
        <w:r w:rsidRPr="00914F45">
          <w:rPr>
            <w:rFonts w:ascii="Times New Roman" w:eastAsia="Times New Roman" w:hAnsi="Times New Roman" w:cs="Times New Roman"/>
            <w:b/>
            <w:bCs/>
            <w:color w:val="000000" w:themeColor="text1"/>
            <w:sz w:val="28"/>
            <w:szCs w:val="28"/>
            <w:u w:val="single"/>
            <w:lang w:eastAsia="ru-RU"/>
          </w:rPr>
          <w:t>от 31.01.2017 N 2-РЗ</w:t>
        </w:r>
      </w:hyperlink>
      <w:r w:rsidRPr="00914F45">
        <w:rPr>
          <w:rFonts w:ascii="Times New Roman" w:eastAsia="Times New Roman" w:hAnsi="Times New Roman" w:cs="Times New Roman"/>
          <w:b/>
          <w:bCs/>
          <w:color w:val="000000" w:themeColor="text1"/>
          <w:sz w:val="28"/>
          <w:szCs w:val="28"/>
          <w:lang w:eastAsia="ru-RU"/>
        </w:rPr>
        <w:t>)</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12. Участие членов Общественной палаты в ее работе</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13. Гарантии деятельности членов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Член Общественной палаты на время участия в работе заседания Общественной палаты, совета Общественной палаты, комиссий и рабочих групп Общественной палаты освобождается работодателем от выполнения трудовых обязанностей по основному месту работы с сохранением за ним места работы (должности).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Члену Общественной палаты возмещаются расходы, связанные с осуществлением им полномочий члена Общественной палаты, а также выплачивается компенсация в размере, определенном законом.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Отзыв члена Общественной палаты не допускается.</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14. Удостоверение члена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Член Общественной палаты имеет удостоверение члена Общественной палаты Республики Ингушетия (далее - удостоверение), являющееся документом, подтверждающим его полномочия. Член Общественной палаты пользуется удостоверением в течение срока своих полномочий.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Образец и описание удостоверения утверждаются Общественной палатой.</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15. Прекращение и приостановление полномочий члена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Полномочия члена Общественной палаты прекращаются в порядке, предусмотренном Регламентом Общественной палаты, в случае: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истечения срока его полномочий;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подачи им заявления о выходе из состава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неспособности его в течение длительного времени по состоянию здоровья участвовать в работе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грубого нарушения им Кодекса этики – по решению не менее двух третей установленного числа членов Общественной палаты, принятому на заседании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смерти члена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систематического в соответствии с Регламентом Общественной палаты неучастия без уважительных причин в заседаниях Общественной палаты, работе ее органов;</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выявления обстоятельств, не совместимых в соответствии с частью 2 статьи 7 настоящего Закона со статусом члена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если по истечении тридцати дней со дня первого заседания Общественной палаты член Общественной палаты не выполнил требование, предусмотренное частью 4 статьи 7 настоящего Закона.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31"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2. Полномочия члена Общественной палаты приостанавливаются в порядке, предусмотренном Регламентом Общественной палаты, в случае: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назначения ему административного наказания в виде административного ареста;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регистрации его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 (В редакции Закона Республики Ингушетия </w:t>
      </w:r>
      <w:hyperlink r:id="rId32"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16. Организация деятельности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 в случае, если наличие комиссий и рабочих групп предусмотрено законодательством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Первое заседание Общественной палаты нового состава созывается Главой Республики Ингушетия и открывается старейшим членом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Заседания Общественной палаты проводятся в соответствии с планом работы Общественной палаты, но не реже одного раза в четыре месяца.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В целях реализации задач, возложенных на Общественную палату настоящим Законом, Общественная палата вправе: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осуществлять в соответствии с Федеральным законом от 21 июля 2014 года N212-ФЗ «Об основах общественного контроля в Российской Федерации», законом и иными нормативными правовыми актами Республики Ингушетия общественный контроль за деятельностью территориальных органов федеральных органов исполнительной власти, органов исполнительной власти Республики Ингушетия,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приглашать руководителей территориальных органов федеральных органов исполнительной власти, органов государственной власти Республики Ингушетия, органов местного самоуправления и иных лиц на заседания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Народного Собрания Республики Ингушетия, заседаниях Правительства Республики Ингушетия, коллегий иных органов исполнительной власти Республики Ингушетия, органов местного самоуправления;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6) оказывать некоммерческим организациям, деятельность которых направлена на развитие гражданского общества в Республике Ингушетия, содействие в обеспечении их методическими материалами;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7) привлекать в соответствии с Регламентом Общественной палаты экспертов;</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8) по усмотрению Общественной палаты давать заключения о качественном состоянии законодательных и иных нормативных правовых актов Российской Федерации и Республики Ингушетия, об исполнении законодательства Российской Федерации федеральными органами исполнительной власти, органами исполнительной власти Республики Ингушетия и органами местного самоуправления и направлять указанные заключения в компетентные государственные органы или должностным лицам;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9) проводить по усмотрению Общественной палаты экспертизу проектов законов и иных нормативных правовых актов Российской Федерации, проектов законов и иных нормативных правовых актов Республики Ингушетия, проектов правовых актов органов местного самоуправления.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33"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17. Решения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Решения Общественной палаты принимаются в форме заключений, предложений и обращений и носят рекомендательный характер.</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2. Органы государственной власти Республики Ингушетия, органы местного самоуправления или их должностные лица, которым направлены обращения Общественной палаты, обязаны проинформировать Общественную палату о результатах рассмотрения соответствующего обращения в течение 30 дней со дня его регистрации. В исключительных </w:t>
      </w:r>
      <w:r w:rsidRPr="00914F45">
        <w:rPr>
          <w:rFonts w:ascii="Times New Roman" w:eastAsia="Times New Roman" w:hAnsi="Times New Roman" w:cs="Times New Roman"/>
          <w:color w:val="000000" w:themeColor="text1"/>
          <w:sz w:val="28"/>
          <w:szCs w:val="28"/>
          <w:lang w:eastAsia="ru-RU"/>
        </w:rPr>
        <w:lastRenderedPageBreak/>
        <w:t>случаях руководитель органа государственной власти, руководитель органа местного самоуправления, должностное лицо, либо уполномоченное на то лицо вправе продлить срок рассмотрения указанного обращения не более чем на 30 дней, уведомив об этом Общественную палату.</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18. Общественная экспертиза</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Общественная палата вправе по решению совета Общественной палаты проводить экспертизу проектов законов и программ социально-экономического развития Республики Ингушетия, нормативных правовых актов Правительства Республики Ингушетия, органов исполнительной власти Республики Ингушетия, проектов нормативных правовых актов органов местного самоуправления, либо, в связи с обращением Главы Республики Ингушетия, Народного Собрания Республики Ингушетия или Правительства Республики Ингушетия, проводить экспертизу проектов федеральных законов по предметам совместного</w:t>
      </w:r>
      <w:r w:rsidR="00C158A4">
        <w:rPr>
          <w:rFonts w:ascii="Times New Roman" w:eastAsia="Times New Roman" w:hAnsi="Times New Roman" w:cs="Times New Roman"/>
          <w:color w:val="000000" w:themeColor="text1"/>
          <w:sz w:val="28"/>
          <w:szCs w:val="28"/>
          <w:lang w:eastAsia="ru-RU"/>
        </w:rPr>
        <w:t xml:space="preserve"> </w:t>
      </w:r>
      <w:r w:rsidRPr="00914F45">
        <w:rPr>
          <w:rFonts w:ascii="Times New Roman" w:eastAsia="Times New Roman" w:hAnsi="Times New Roman" w:cs="Times New Roman"/>
          <w:color w:val="000000" w:themeColor="text1"/>
          <w:sz w:val="28"/>
          <w:szCs w:val="28"/>
          <w:lang w:eastAsia="ru-RU"/>
        </w:rPr>
        <w:t>ведения Российской Федерации и Республики Ингушетия, проектов законов и программ социально-экономического развития Республики Ингушетия, проектов нормативных правовых актов Правительства Республики Ингушетия, органов исполнительной власти Республики Ингушетия и органов местного самоуправления.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По решению совета Общественной палаты Общественная палата проводит экспертизу проектов законов Республики Ингушетия о поправках к Конституции Республики Ингушетия, проектов федеральных законов по предметам совместного ведения Российской Федерации и Республики Ингушетия, затрагивающих вопросы: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конституционных прав граждан в области социального обеспечения;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обеспечения общественной безопасности и правопорядка.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Для проведения экспертизы Общественная палата создает рабочую группу, которая вправе: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привлекать экспертов;</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рекомендовать Общественной палате направить в Народное Собрание Республики Ингушетия, Правительство Республики Ингушетия, органы исполнительной власти Республики Ингушетия и органы местного самоуправления запрос о предоставлении документов и материалов, необходимых для проведения экспертизы;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предложить Общественной палате направить членов Общественной палаты для участия в работе комитетов и комиссий Народного Собрания Республики Ингушетия при рассмотрении законопроектов, являющихся объектом экспертизы;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предложить Общественной палате направить членов Общественной палаты на заседания Правительства Республики Ингушетия, коллегий органов исполнительной власти Республики Ингушетия, на которых рассматриваются проекты нормативных правовых актов, являющиеся объектом экспертизы.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4. При поступлении запроса Общественной палаты Народное Собрание Республики Ингушетия обязано передать Общественной палате </w:t>
      </w:r>
      <w:r w:rsidRPr="00914F45">
        <w:rPr>
          <w:rFonts w:ascii="Times New Roman" w:eastAsia="Times New Roman" w:hAnsi="Times New Roman" w:cs="Times New Roman"/>
          <w:color w:val="000000" w:themeColor="text1"/>
          <w:sz w:val="28"/>
          <w:szCs w:val="28"/>
          <w:lang w:eastAsia="ru-RU"/>
        </w:rPr>
        <w:lastRenderedPageBreak/>
        <w:t>законопроекты, указанные в запросе, со всеми необходимыми документами и материалами, а Правительство Республики Ингушетия, органы исполнительной власти Республики Ингушетия и органы местного самоуправления - предоставить проекты актов, указанные в запросе, а также документы и материалы, необходимые для проведения экспертизы.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34" w:tgtFrame="contents" w:history="1">
        <w:r w:rsidRPr="00914F45">
          <w:rPr>
            <w:rFonts w:ascii="Times New Roman" w:eastAsia="Times New Roman" w:hAnsi="Times New Roman" w:cs="Times New Roman"/>
            <w:color w:val="000000" w:themeColor="text1"/>
            <w:sz w:val="28"/>
            <w:szCs w:val="28"/>
            <w:u w:val="single"/>
            <w:lang w:eastAsia="ru-RU"/>
          </w:rPr>
          <w:t>от 03.10.2011 г. N 29-рз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left="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19. Заключения Общественной палаты по результатам общественной экспертизы</w:t>
      </w:r>
    </w:p>
    <w:p w:rsidR="00C158A4" w:rsidRPr="00914F45" w:rsidRDefault="00C158A4" w:rsidP="00914F4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Заключения Общественной палаты по результатам экспертизы проектов законов Республики Ингушетия о поправках к Конституции Республики Ингушетия, проектов законов Республики Ингушетия и нормативных правовых актов Правительства Республики Ингушетия и органов исполнительной власти Республики Ингушетия, проектов правовых актов органов местного самоуправления носят рекомендательный характер и направляются соответственно в органы государственной власти Республики Ингушетия, органы местного самоуправления. Заключения Общественной палаты по результатам экспертизы проектов федеральных законов по предметам совместного ведения Российской Федерации и Республики Ингушетия носят рекомендательный характер и направляются в Народное Собрание Республики Ингушетия для использования при подготовке отзывов на соответствующие законопроекты.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Заключения Общественной палаты по результатам экспертизы проектов законов Республики Ингушетия подлежат обязательному рассмотрению на заседаниях Народного Собрания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Заключения Общественной палаты по результатам экспертизы проектов нормативных правовых актов Правительства Республики Ингушетия и органов исполнительной власти Республики Ингушетия подлежат обязательному рассмотрению на заседаниях Правительства Республики Ингушетия, коллегий соответствующих органов исполнительной власти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4. При рассмотрении заключений Общественной палаты по результатам экспертизы </w:t>
      </w:r>
      <w:proofErr w:type="gramStart"/>
      <w:r w:rsidRPr="00914F45">
        <w:rPr>
          <w:rFonts w:ascii="Times New Roman" w:eastAsia="Times New Roman" w:hAnsi="Times New Roman" w:cs="Times New Roman"/>
          <w:color w:val="000000" w:themeColor="text1"/>
          <w:sz w:val="28"/>
          <w:szCs w:val="28"/>
          <w:lang w:eastAsia="ru-RU"/>
        </w:rPr>
        <w:t>проектов</w:t>
      </w:r>
      <w:proofErr w:type="gramEnd"/>
      <w:r w:rsidRPr="00914F45">
        <w:rPr>
          <w:rFonts w:ascii="Times New Roman" w:eastAsia="Times New Roman" w:hAnsi="Times New Roman" w:cs="Times New Roman"/>
          <w:color w:val="000000" w:themeColor="text1"/>
          <w:sz w:val="28"/>
          <w:szCs w:val="28"/>
          <w:lang w:eastAsia="ru-RU"/>
        </w:rPr>
        <w:t xml:space="preserve"> соответствующих нормативных правовых актов на заседания Народного Собрания Республики Ингушетия, а также на заседания Правительства Республики Ингушетия, коллегий органов исполнительной власти Республики Ингушетия приглашается представитель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5. Заключения Общественной палаты по результатам экспертизы проектов правовых актов органов местного самоуправления подлежат обязательному рассмотрению соответствующими органами местного самоуправления.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20. Поддержка Общественной палатой гражданских инициатив</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Общественная палата осуществляет сбор и обработку информации об инициативах граждан и общественных объединений.</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Общественная палата организует и проводит гражданские форумы, слушания и иные общественные мероприятия по актуальным вопросам общественной жизни.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Общественная палата доводит до сведения граждан информацию об инициативах, указанных в части 1 настоящей статьи.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21. Ежегодный доклад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Общественная палата ежегодно подготавливает и публикует в официальных печатных изданиях органов государственной власти Республики Ингушетия доклад о состоянии гражданского общества в Республике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left="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22. Обеспечение участия членов Общественной палаты в работе Народного Собрания Республики Ингушетия, Правительства Республики Ингушетия и органов исполнительной власти Республики Ингушетия</w:t>
      </w:r>
    </w:p>
    <w:p w:rsidR="00C158A4" w:rsidRPr="00914F45" w:rsidRDefault="00C158A4" w:rsidP="00914F4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Народное Собрание Республики Ингушетия обеспечивает присутствие на заседаниях комитетов и комиссий членов Общественной палаты, уполномоченных советом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Правительство Республики Ингушетия обеспечивает присутствие на своих заседаниях членов Общественной палаты, уполномоченных советом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Органы исполнительной власти Республики Ингушетия обеспечивают присутствие на заседаниях коллегий членов Общественной палаты, уполномоченных советом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4. Количество представителей Общественной палаты, принимающих участие в работе комитета или комиссии Народного Собрания Республики Ингушетия, Правительства Республики Ингушетия, а также в заседании коллегии органа исполнительной власти Республики Ингушетия, не может превышать трех человек.</w:t>
      </w:r>
    </w:p>
    <w:p w:rsidR="00914F45" w:rsidRPr="00914F45" w:rsidRDefault="00914F45" w:rsidP="00914F4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23. Предоставление информации Общественной палате</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xml:space="preserve">1. Общественная палата вправе направлять в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Республики Ингушетия, и их должностным лицам запросы по вопросам, входящим в компетенцию указанных органов и </w:t>
      </w:r>
      <w:r w:rsidRPr="00914F45">
        <w:rPr>
          <w:rFonts w:ascii="Times New Roman" w:eastAsia="Times New Roman" w:hAnsi="Times New Roman" w:cs="Times New Roman"/>
          <w:color w:val="000000" w:themeColor="text1"/>
          <w:sz w:val="28"/>
          <w:szCs w:val="28"/>
          <w:lang w:eastAsia="ru-RU"/>
        </w:rPr>
        <w:lastRenderedPageBreak/>
        <w:t>организаций. Запросы Общественной палаты должны соответствовать ее целям и задачам, указанным в статье 2 настоящего Закона.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В порядке, установленном Федеральным законом от 23 июня 2016 года N183-ФЗ «Об общих принципах организации и деятельности общественных палат субъектов Российской Федерации», территориальные органы федеральных органов исполнительной власти, органы государственной власти Республики Ингушетия, органы местного самоуправления и их должностные лица, которым направлены запросы Общественной палаты, обязаны проинформировать Общественную палату о результатах рассмотрения соответствующего запроса в течение тридцати дней со дня его регистрации, а также предоставить необходимые ей для исполнения своих полномочий сведения, в том числе документы и материалы, за исключением сведений, которые составляют государственную и иную охраняемую федеральным законом тайну. В исключительных случаях руководитель территориального органа федерального органа исполнительной власти или органа государственной власти Республики Ингушетия, руководитель органа местного самоуправления либо уполномоченное на то должностное лицо вправе продлить срок рассмотрения указанного запроса не более чем на тридцать дней, уведомив об этом Общественную палату.</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Ответ на запрос Общественной палаты должен быть подписан должностным лицом, которому направлен запрос, либо лицом, исполняющим его обязанности.</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35"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left="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24. Содействие членам Общественной палаты в исполнении ими полномочий, установленных настоящим Законом</w:t>
      </w:r>
    </w:p>
    <w:p w:rsidR="00C158A4" w:rsidRPr="00914F45" w:rsidRDefault="00C158A4" w:rsidP="00914F45">
      <w:pPr>
        <w:shd w:val="clear" w:color="auto" w:fill="FFFFFF"/>
        <w:spacing w:after="0" w:line="240" w:lineRule="auto"/>
        <w:ind w:left="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Органы государственной власти Республики Ингушетия и органы местного самоуправления, их должностные лица, иные государственные гражданские служащие Республики Ингушетия и муниципальные служащие обязаны оказывать содействие членам Общественной палаты в исполнении ими полномочий, установленных настоящим Законом.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val="en-US"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24.1 Аппарат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Аппарат Общественной палаты является государственным учреждением Республики Ингушетия, имеющим печать с изображением герба Республики Ингушетия и со своим наименованием.</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Руководитель аппарата Общественной палаты назначается на должность и освобождается от должности Правительством Республики Ингушетия по представлению совета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lastRenderedPageBreak/>
        <w:t>(Статья дополнена - Закон Республики Ингушетия </w:t>
      </w:r>
      <w:hyperlink r:id="rId36" w:tgtFrame="contents" w:tooltip="Закон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25. Финансовое обеспечение деятельности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Финансовое обеспечение деятельности Общественной палаты является расходным обязательством Республики Ингушетия.</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Финансовое обеспечение содержания аппарата Общественной палаты осуществляется за счет средств республиканского бюджета.</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(В редакции Закона Республики Ингушетия </w:t>
      </w:r>
      <w:hyperlink r:id="rId37"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26. Информационное обеспечение деятельности Общественной палаты</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1. Для информационного обеспечения деятельности Общественной палаты и доступа широких кругов общественности к рассматриваемым Общественной палатой вопросам, а также к результатам работы Общественной палаты создается и поддерживается сайт Общественной палаты в информационно-телекоммуникационной сети «Интернет». (В редакции Закона Республики Ингушетия </w:t>
      </w:r>
      <w:hyperlink r:id="rId38" w:tgtFrame="contents" w:tooltip="Закона  Республики Ингушетия от 31.01.2017 № 2-РЗ" w:history="1">
        <w:r w:rsidRPr="00914F45">
          <w:rPr>
            <w:rFonts w:ascii="Times New Roman" w:eastAsia="Times New Roman" w:hAnsi="Times New Roman" w:cs="Times New Roman"/>
            <w:color w:val="000000" w:themeColor="text1"/>
            <w:sz w:val="28"/>
            <w:szCs w:val="28"/>
            <w:u w:val="single"/>
            <w:lang w:eastAsia="ru-RU"/>
          </w:rPr>
          <w:t>от 31.01.2017 N 2-РЗ</w:t>
        </w:r>
      </w:hyperlink>
      <w:r w:rsidRPr="00914F45">
        <w:rPr>
          <w:rFonts w:ascii="Times New Roman" w:eastAsia="Times New Roman" w:hAnsi="Times New Roman" w:cs="Times New Roman"/>
          <w:color w:val="000000" w:themeColor="text1"/>
          <w:sz w:val="28"/>
          <w:szCs w:val="28"/>
          <w:lang w:eastAsia="ru-RU"/>
        </w:rPr>
        <w:t>)</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2. Общественная палата направляет обзорные информационно-просветительские материалы по плану, утвержденному советом Общественной палаты, государственной телерадиовещательной компании для выпуска их в эфир на телеканале и радиоканале.</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3. Распространение в республиканских средствах массовой информации обзорных информационно-просветительских материалов по плану Общественной палаты оплачивается в пределах расходов, предусмотренных в республиканском бюджете Республики Ингушетия на обеспечение деятельности Общественной палаты.</w:t>
      </w: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ind w:firstLine="709"/>
        <w:jc w:val="both"/>
        <w:rPr>
          <w:rFonts w:ascii="Times New Roman" w:eastAsia="Times New Roman" w:hAnsi="Times New Roman" w:cs="Times New Roman"/>
          <w:b/>
          <w:bCs/>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Статья 27. Вступление в силу настоящего Закона</w:t>
      </w:r>
    </w:p>
    <w:p w:rsidR="00C158A4" w:rsidRPr="00914F45" w:rsidRDefault="00C158A4"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914F45" w:rsidRPr="00914F45" w:rsidRDefault="00914F45" w:rsidP="00914F45">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Настоящий Закон вступает в силу со дня его официального опубликования.</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color w:val="000000" w:themeColor="text1"/>
          <w:sz w:val="28"/>
          <w:szCs w:val="28"/>
          <w:lang w:eastAsia="ru-RU"/>
        </w:rPr>
        <w:t> </w:t>
      </w:r>
    </w:p>
    <w:p w:rsid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Pr="00914F45">
        <w:rPr>
          <w:rFonts w:ascii="Times New Roman" w:eastAsia="Times New Roman" w:hAnsi="Times New Roman" w:cs="Times New Roman"/>
          <w:b/>
          <w:bCs/>
          <w:color w:val="000000" w:themeColor="text1"/>
          <w:sz w:val="28"/>
          <w:szCs w:val="28"/>
          <w:lang w:eastAsia="ru-RU"/>
        </w:rPr>
        <w:t>Президент</w:t>
      </w:r>
    </w:p>
    <w:p w:rsidR="00914F45" w:rsidRPr="00914F45" w:rsidRDefault="00914F45" w:rsidP="00914F4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Республики Ингушетия                                                                                     </w:t>
      </w:r>
    </w:p>
    <w:p w:rsidR="00914F45" w:rsidRPr="00914F45" w:rsidRDefault="00914F45" w:rsidP="00914F45">
      <w:pPr>
        <w:shd w:val="clear" w:color="auto" w:fill="FFFFFF"/>
        <w:spacing w:after="0" w:line="240" w:lineRule="auto"/>
        <w:ind w:left="708"/>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 xml:space="preserve"> М. </w:t>
      </w:r>
      <w:proofErr w:type="spellStart"/>
      <w:r w:rsidRPr="00914F45">
        <w:rPr>
          <w:rFonts w:ascii="Times New Roman" w:eastAsia="Times New Roman" w:hAnsi="Times New Roman" w:cs="Times New Roman"/>
          <w:b/>
          <w:bCs/>
          <w:color w:val="000000" w:themeColor="text1"/>
          <w:sz w:val="28"/>
          <w:szCs w:val="28"/>
          <w:lang w:eastAsia="ru-RU"/>
        </w:rPr>
        <w:t>Зязиков</w:t>
      </w:r>
      <w:proofErr w:type="spellEnd"/>
    </w:p>
    <w:p w:rsidR="00914F45" w:rsidRPr="00914F45" w:rsidRDefault="00914F45" w:rsidP="00914F45">
      <w:pPr>
        <w:shd w:val="clear" w:color="auto" w:fill="FFFFFF"/>
        <w:spacing w:after="0" w:line="240" w:lineRule="auto"/>
        <w:ind w:left="709"/>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 </w:t>
      </w:r>
    </w:p>
    <w:p w:rsidR="00914F45" w:rsidRPr="00914F45" w:rsidRDefault="00914F45" w:rsidP="00914F45">
      <w:pPr>
        <w:shd w:val="clear" w:color="auto" w:fill="FFFFFF"/>
        <w:spacing w:after="0" w:line="240" w:lineRule="auto"/>
        <w:ind w:left="1474"/>
        <w:rPr>
          <w:rFonts w:ascii="Times New Roman" w:eastAsia="Times New Roman" w:hAnsi="Times New Roman" w:cs="Times New Roman"/>
          <w:color w:val="000000" w:themeColor="text1"/>
          <w:sz w:val="28"/>
          <w:szCs w:val="28"/>
          <w:lang w:eastAsia="ru-RU"/>
        </w:rPr>
      </w:pPr>
      <w:proofErr w:type="spellStart"/>
      <w:r w:rsidRPr="00914F45">
        <w:rPr>
          <w:rFonts w:ascii="Times New Roman" w:eastAsia="Times New Roman" w:hAnsi="Times New Roman" w:cs="Times New Roman"/>
          <w:b/>
          <w:bCs/>
          <w:color w:val="000000" w:themeColor="text1"/>
          <w:sz w:val="28"/>
          <w:szCs w:val="28"/>
          <w:lang w:eastAsia="ru-RU"/>
        </w:rPr>
        <w:t>г.Магас</w:t>
      </w:r>
      <w:proofErr w:type="spellEnd"/>
    </w:p>
    <w:p w:rsidR="00914F45" w:rsidRPr="00914F45" w:rsidRDefault="00914F45" w:rsidP="00914F45">
      <w:pPr>
        <w:shd w:val="clear" w:color="auto" w:fill="FFFFFF"/>
        <w:spacing w:after="0" w:line="240" w:lineRule="auto"/>
        <w:ind w:left="680"/>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«31» декабря 2007 года</w:t>
      </w:r>
    </w:p>
    <w:p w:rsidR="00914F45" w:rsidRPr="00914F45" w:rsidRDefault="00914F45" w:rsidP="00914F45">
      <w:pPr>
        <w:shd w:val="clear" w:color="auto" w:fill="FFFFFF"/>
        <w:spacing w:after="0" w:line="240" w:lineRule="auto"/>
        <w:ind w:left="1587"/>
        <w:rPr>
          <w:rFonts w:ascii="Times New Roman" w:eastAsia="Times New Roman" w:hAnsi="Times New Roman" w:cs="Times New Roman"/>
          <w:color w:val="000000" w:themeColor="text1"/>
          <w:sz w:val="28"/>
          <w:szCs w:val="28"/>
          <w:lang w:eastAsia="ru-RU"/>
        </w:rPr>
      </w:pPr>
      <w:r w:rsidRPr="00914F45">
        <w:rPr>
          <w:rFonts w:ascii="Times New Roman" w:eastAsia="Times New Roman" w:hAnsi="Times New Roman" w:cs="Times New Roman"/>
          <w:b/>
          <w:bCs/>
          <w:color w:val="000000" w:themeColor="text1"/>
          <w:sz w:val="28"/>
          <w:szCs w:val="28"/>
          <w:lang w:eastAsia="ru-RU"/>
        </w:rPr>
        <w:t>N61-РЗ</w:t>
      </w:r>
    </w:p>
    <w:p w:rsidR="00F14CB5" w:rsidRPr="00914F45" w:rsidRDefault="00F14CB5">
      <w:pPr>
        <w:rPr>
          <w:rFonts w:ascii="Times New Roman" w:hAnsi="Times New Roman" w:cs="Times New Roman"/>
          <w:color w:val="000000" w:themeColor="text1"/>
          <w:sz w:val="28"/>
          <w:szCs w:val="28"/>
        </w:rPr>
      </w:pPr>
    </w:p>
    <w:sectPr w:rsidR="00F14CB5" w:rsidRPr="00914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E"/>
    <w:rsid w:val="00914F45"/>
    <w:rsid w:val="00C158A4"/>
    <w:rsid w:val="00D649CE"/>
    <w:rsid w:val="00F14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1E08"/>
  <w15:chartTrackingRefBased/>
  <w15:docId w15:val="{09D663D6-E947-4A12-A036-373B0A35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me">
    <w:name w:val="grame"/>
    <w:basedOn w:val="a0"/>
    <w:rsid w:val="00914F45"/>
  </w:style>
  <w:style w:type="character" w:styleId="a3">
    <w:name w:val="Hyperlink"/>
    <w:basedOn w:val="a0"/>
    <w:uiPriority w:val="99"/>
    <w:semiHidden/>
    <w:unhideWhenUsed/>
    <w:rsid w:val="00914F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85337">
      <w:bodyDiv w:val="1"/>
      <w:marLeft w:val="0"/>
      <w:marRight w:val="0"/>
      <w:marTop w:val="0"/>
      <w:marBottom w:val="0"/>
      <w:divBdr>
        <w:top w:val="none" w:sz="0" w:space="0" w:color="auto"/>
        <w:left w:val="none" w:sz="0" w:space="0" w:color="auto"/>
        <w:bottom w:val="none" w:sz="0" w:space="0" w:color="auto"/>
        <w:right w:val="none" w:sz="0" w:space="0" w:color="auto"/>
      </w:divBdr>
    </w:div>
    <w:div w:id="320501348">
      <w:bodyDiv w:val="1"/>
      <w:marLeft w:val="0"/>
      <w:marRight w:val="0"/>
      <w:marTop w:val="0"/>
      <w:marBottom w:val="0"/>
      <w:divBdr>
        <w:top w:val="none" w:sz="0" w:space="0" w:color="auto"/>
        <w:left w:val="none" w:sz="0" w:space="0" w:color="auto"/>
        <w:bottom w:val="none" w:sz="0" w:space="0" w:color="auto"/>
        <w:right w:val="none" w:sz="0" w:space="0" w:color="auto"/>
      </w:divBdr>
    </w:div>
    <w:div w:id="4121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34012404&amp;backlink=1&amp;&amp;nd=134039375" TargetMode="External"/><Relationship Id="rId13" Type="http://schemas.openxmlformats.org/officeDocument/2006/relationships/hyperlink" Target="http://pravo.gov.ru/proxy/ips/?docbody=&amp;prevDoc=134012404&amp;backlink=1&amp;&amp;nd=134039375" TargetMode="External"/><Relationship Id="rId18" Type="http://schemas.openxmlformats.org/officeDocument/2006/relationships/hyperlink" Target="http://pravo.gov.ru/proxy/ips/?docbody=&amp;prevDoc=134012404&amp;backlink=1&amp;&amp;nd=134039375" TargetMode="External"/><Relationship Id="rId26" Type="http://schemas.openxmlformats.org/officeDocument/2006/relationships/hyperlink" Target="http://pravo.gov.ru/proxy/ips/?docbody=&amp;prevDoc=134012404&amp;backlink=1&amp;&amp;nd=134039375"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proxy/ips/?docbody=&amp;prevDoc=134012404&amp;backlink=1&amp;&amp;nd=134039375" TargetMode="External"/><Relationship Id="rId34" Type="http://schemas.openxmlformats.org/officeDocument/2006/relationships/hyperlink" Target="http://pravo.gov.ru/proxy/ips/?docbody=&amp;prevDoc=134012404&amp;backlink=1&amp;&amp;nd=134013725" TargetMode="External"/><Relationship Id="rId7" Type="http://schemas.openxmlformats.org/officeDocument/2006/relationships/hyperlink" Target="http://pravo.gov.ru/proxy/ips/?docbody=&amp;prevDoc=134012404&amp;backlink=1&amp;&amp;nd=134039375" TargetMode="External"/><Relationship Id="rId12" Type="http://schemas.openxmlformats.org/officeDocument/2006/relationships/hyperlink" Target="http://pravo.gov.ru/proxy/ips/?docbody=&amp;prevDoc=134012404&amp;backlink=1&amp;&amp;nd=134039375" TargetMode="External"/><Relationship Id="rId17" Type="http://schemas.openxmlformats.org/officeDocument/2006/relationships/hyperlink" Target="http://pravo.gov.ru/proxy/ips/?docbody=&amp;prevDoc=134012404&amp;backlink=1&amp;&amp;nd=134039375" TargetMode="External"/><Relationship Id="rId25" Type="http://schemas.openxmlformats.org/officeDocument/2006/relationships/hyperlink" Target="http://pravo.gov.ru/proxy/ips/?docbody=&amp;prevDoc=134012404&amp;backlink=1&amp;&amp;nd=134039375" TargetMode="External"/><Relationship Id="rId33" Type="http://schemas.openxmlformats.org/officeDocument/2006/relationships/hyperlink" Target="http://pravo.gov.ru/proxy/ips/?docbody=&amp;prevDoc=134012404&amp;backlink=1&amp;&amp;nd=134039375" TargetMode="External"/><Relationship Id="rId38" Type="http://schemas.openxmlformats.org/officeDocument/2006/relationships/hyperlink" Target="http://pravo.gov.ru/proxy/ips/?docbody=&amp;prevDoc=134012404&amp;backlink=1&amp;&amp;nd=134039375" TargetMode="External"/><Relationship Id="rId2" Type="http://schemas.openxmlformats.org/officeDocument/2006/relationships/settings" Target="settings.xml"/><Relationship Id="rId16" Type="http://schemas.openxmlformats.org/officeDocument/2006/relationships/hyperlink" Target="http://pravo.gov.ru/proxy/ips/?docbody=&amp;prevDoc=134012404&amp;backlink=1&amp;&amp;nd=134039375" TargetMode="External"/><Relationship Id="rId20" Type="http://schemas.openxmlformats.org/officeDocument/2006/relationships/hyperlink" Target="http://pravo.gov.ru/proxy/ips/?docbody=&amp;prevDoc=134012404&amp;backlink=1&amp;&amp;nd=134039375" TargetMode="External"/><Relationship Id="rId29" Type="http://schemas.openxmlformats.org/officeDocument/2006/relationships/hyperlink" Target="http://pravo.gov.ru/proxy/ips/?docbody=&amp;prevDoc=134012404&amp;backlink=1&amp;&amp;nd=134039375" TargetMode="External"/><Relationship Id="rId1" Type="http://schemas.openxmlformats.org/officeDocument/2006/relationships/styles" Target="styles.xml"/><Relationship Id="rId6" Type="http://schemas.openxmlformats.org/officeDocument/2006/relationships/hyperlink" Target="http://pravo.gov.ru/proxy/ips/?docbody=&amp;prevDoc=134012404&amp;backlink=1&amp;&amp;nd=134039375" TargetMode="External"/><Relationship Id="rId11" Type="http://schemas.openxmlformats.org/officeDocument/2006/relationships/hyperlink" Target="http://pravo.gov.ru/proxy/ips/?docbody=&amp;prevDoc=134012404&amp;backlink=1&amp;&amp;nd=134039375" TargetMode="External"/><Relationship Id="rId24" Type="http://schemas.openxmlformats.org/officeDocument/2006/relationships/hyperlink" Target="http://pravo.gov.ru/proxy/ips/?docbody=&amp;prevDoc=134012404&amp;backlink=1&amp;&amp;nd=134039375" TargetMode="External"/><Relationship Id="rId32" Type="http://schemas.openxmlformats.org/officeDocument/2006/relationships/hyperlink" Target="http://pravo.gov.ru/proxy/ips/?docbody=&amp;prevDoc=134012404&amp;backlink=1&amp;&amp;nd=134039375" TargetMode="External"/><Relationship Id="rId37" Type="http://schemas.openxmlformats.org/officeDocument/2006/relationships/hyperlink" Target="http://pravo.gov.ru/proxy/ips/?docbody=&amp;prevDoc=134012404&amp;backlink=1&amp;&amp;nd=134039375" TargetMode="External"/><Relationship Id="rId40" Type="http://schemas.openxmlformats.org/officeDocument/2006/relationships/theme" Target="theme/theme1.xml"/><Relationship Id="rId5" Type="http://schemas.openxmlformats.org/officeDocument/2006/relationships/hyperlink" Target="http://pravo.gov.ru/proxy/ips/?docbody=&amp;prevDoc=134012404&amp;backlink=1&amp;&amp;nd=134039375" TargetMode="External"/><Relationship Id="rId15" Type="http://schemas.openxmlformats.org/officeDocument/2006/relationships/hyperlink" Target="http://pravo.gov.ru/proxy/ips/?docbody=&amp;prevDoc=134012404&amp;backlink=1&amp;&amp;nd=134039375" TargetMode="External"/><Relationship Id="rId23" Type="http://schemas.openxmlformats.org/officeDocument/2006/relationships/hyperlink" Target="http://pravo.gov.ru/proxy/ips/?docbody=&amp;prevDoc=134012404&amp;backlink=1&amp;&amp;nd=134039375" TargetMode="External"/><Relationship Id="rId28" Type="http://schemas.openxmlformats.org/officeDocument/2006/relationships/hyperlink" Target="http://pravo.gov.ru/proxy/ips/?docbody=&amp;prevDoc=134012404&amp;backlink=1&amp;&amp;nd=134039375" TargetMode="External"/><Relationship Id="rId36" Type="http://schemas.openxmlformats.org/officeDocument/2006/relationships/hyperlink" Target="http://pravo.gov.ru/proxy/ips/?docbody=&amp;prevDoc=134012404&amp;backlink=1&amp;&amp;nd=134039375" TargetMode="External"/><Relationship Id="rId10" Type="http://schemas.openxmlformats.org/officeDocument/2006/relationships/hyperlink" Target="http://pravo.gov.ru/proxy/ips/?docbody=&amp;prevDoc=134012404&amp;backlink=1&amp;&amp;nd=134039375" TargetMode="External"/><Relationship Id="rId19" Type="http://schemas.openxmlformats.org/officeDocument/2006/relationships/hyperlink" Target="http://pravo.gov.ru/proxy/ips/?docbody=&amp;prevDoc=134012404&amp;backlink=1&amp;&amp;nd=134039375" TargetMode="External"/><Relationship Id="rId31" Type="http://schemas.openxmlformats.org/officeDocument/2006/relationships/hyperlink" Target="http://pravo.gov.ru/proxy/ips/?docbody=&amp;prevDoc=134012404&amp;backlink=1&amp;&amp;nd=134039375" TargetMode="External"/><Relationship Id="rId4" Type="http://schemas.openxmlformats.org/officeDocument/2006/relationships/hyperlink" Target="http://pravo.gov.ru/proxy/ips/?docbody=&amp;prevDoc=134012404&amp;backlink=1&amp;&amp;nd=134019637" TargetMode="External"/><Relationship Id="rId9" Type="http://schemas.openxmlformats.org/officeDocument/2006/relationships/hyperlink" Target="http://pravo.gov.ru/proxy/ips/?docbody=&amp;prevDoc=134012404&amp;backlink=1&amp;&amp;nd=134039375" TargetMode="External"/><Relationship Id="rId14" Type="http://schemas.openxmlformats.org/officeDocument/2006/relationships/hyperlink" Target="http://pravo.gov.ru/proxy/ips/?docbody=&amp;prevDoc=134012404&amp;backlink=1&amp;&amp;nd=134039375" TargetMode="External"/><Relationship Id="rId22" Type="http://schemas.openxmlformats.org/officeDocument/2006/relationships/hyperlink" Target="http://pravo.gov.ru/proxy/ips/?docbody=&amp;prevDoc=134012404&amp;backlink=1&amp;&amp;nd=134039375" TargetMode="External"/><Relationship Id="rId27" Type="http://schemas.openxmlformats.org/officeDocument/2006/relationships/hyperlink" Target="http://pravo.gov.ru/proxy/ips/?docbody=&amp;prevDoc=134012404&amp;backlink=1&amp;&amp;nd=134039375" TargetMode="External"/><Relationship Id="rId30" Type="http://schemas.openxmlformats.org/officeDocument/2006/relationships/hyperlink" Target="http://pravo.gov.ru/proxy/ips/?docbody=&amp;prevDoc=134012404&amp;backlink=1&amp;&amp;nd=134039375" TargetMode="External"/><Relationship Id="rId35" Type="http://schemas.openxmlformats.org/officeDocument/2006/relationships/hyperlink" Target="http://pravo.gov.ru/proxy/ips/?docbody=&amp;prevDoc=134012404&amp;backlink=1&amp;&amp;nd=134039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17</Pages>
  <Words>6753</Words>
  <Characters>38495</Characters>
  <Application>Microsoft Office Word</Application>
  <DocSecurity>0</DocSecurity>
  <Lines>320</Lines>
  <Paragraphs>90</Paragraphs>
  <ScaleCrop>false</ScaleCrop>
  <Company/>
  <LinksUpToDate>false</LinksUpToDate>
  <CharactersWithSpaces>45158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2017-12-01T12:40:00Z</dcterms:created>
  <dcterms:modified xsi:type="dcterms:W3CDTF">2017-12-01T13:27:00Z</dcterms:modified>
</cp:coreProperties>
</file>