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72" w:rsidRPr="00B15572" w:rsidRDefault="00E35732" w:rsidP="00B15572">
      <w:pPr>
        <w:pStyle w:val="a3"/>
        <w:shd w:val="clear" w:color="auto" w:fill="FFFFFF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15572" w:rsidRPr="00B15572">
        <w:rPr>
          <w:color w:val="000000"/>
          <w:sz w:val="28"/>
          <w:szCs w:val="28"/>
        </w:rPr>
        <w:t>О</w:t>
      </w:r>
      <w:bookmarkStart w:id="0" w:name="_GoBack"/>
      <w:bookmarkEnd w:id="0"/>
      <w:r w:rsidR="00B15572" w:rsidRPr="00B15572">
        <w:rPr>
          <w:color w:val="000000"/>
          <w:sz w:val="28"/>
          <w:szCs w:val="28"/>
        </w:rPr>
        <w:t>бщественная палата Республики</w:t>
      </w:r>
      <w:r w:rsidR="00B15572">
        <w:rPr>
          <w:color w:val="000000"/>
          <w:sz w:val="28"/>
          <w:szCs w:val="28"/>
        </w:rPr>
        <w:t xml:space="preserve"> Ингушетия</w:t>
      </w:r>
      <w:r w:rsidR="00B15572" w:rsidRPr="00B15572">
        <w:rPr>
          <w:color w:val="000000"/>
          <w:sz w:val="28"/>
          <w:szCs w:val="28"/>
        </w:rPr>
        <w:t xml:space="preserve"> была сформирована в соответствии с республиканским законом от </w:t>
      </w:r>
      <w:r w:rsidR="00B15572">
        <w:rPr>
          <w:color w:val="000000"/>
          <w:sz w:val="28"/>
          <w:szCs w:val="28"/>
        </w:rPr>
        <w:t>31</w:t>
      </w:r>
      <w:r w:rsidR="00B15572" w:rsidRPr="00B15572">
        <w:rPr>
          <w:color w:val="000000"/>
          <w:sz w:val="28"/>
          <w:szCs w:val="28"/>
        </w:rPr>
        <w:t xml:space="preserve"> </w:t>
      </w:r>
      <w:r w:rsidR="00B15572">
        <w:rPr>
          <w:color w:val="000000"/>
          <w:sz w:val="28"/>
          <w:szCs w:val="28"/>
        </w:rPr>
        <w:t>декабря</w:t>
      </w:r>
      <w:r w:rsidR="00B15572" w:rsidRPr="00B15572">
        <w:rPr>
          <w:color w:val="000000"/>
          <w:sz w:val="28"/>
          <w:szCs w:val="28"/>
        </w:rPr>
        <w:t xml:space="preserve"> 20</w:t>
      </w:r>
      <w:r w:rsidR="00B15572">
        <w:rPr>
          <w:color w:val="000000"/>
          <w:sz w:val="28"/>
          <w:szCs w:val="28"/>
        </w:rPr>
        <w:t xml:space="preserve">07 </w:t>
      </w:r>
      <w:r w:rsidR="00B15572" w:rsidRPr="00B15572">
        <w:rPr>
          <w:color w:val="000000"/>
          <w:sz w:val="28"/>
          <w:szCs w:val="28"/>
        </w:rPr>
        <w:t>г. №</w:t>
      </w:r>
      <w:r w:rsidR="00B15572">
        <w:rPr>
          <w:color w:val="000000"/>
          <w:sz w:val="28"/>
          <w:szCs w:val="28"/>
        </w:rPr>
        <w:t>61-</w:t>
      </w:r>
      <w:r w:rsidR="00B15572" w:rsidRPr="00B15572">
        <w:rPr>
          <w:color w:val="000000"/>
          <w:sz w:val="28"/>
          <w:szCs w:val="28"/>
        </w:rPr>
        <w:t xml:space="preserve"> РЗ «Об Общественной палате </w:t>
      </w:r>
      <w:r w:rsidR="00B15572">
        <w:rPr>
          <w:color w:val="000000"/>
          <w:sz w:val="28"/>
          <w:szCs w:val="28"/>
        </w:rPr>
        <w:t>Р</w:t>
      </w:r>
      <w:r w:rsidR="00B15572" w:rsidRPr="00B15572">
        <w:rPr>
          <w:color w:val="000000"/>
          <w:sz w:val="28"/>
          <w:szCs w:val="28"/>
        </w:rPr>
        <w:t>еспублики</w:t>
      </w:r>
      <w:r w:rsidR="00B15572">
        <w:rPr>
          <w:color w:val="000000"/>
          <w:sz w:val="28"/>
          <w:szCs w:val="28"/>
        </w:rPr>
        <w:t xml:space="preserve"> Ингушетия</w:t>
      </w:r>
      <w:r w:rsidR="00B15572" w:rsidRPr="00B15572">
        <w:rPr>
          <w:color w:val="000000"/>
          <w:sz w:val="28"/>
          <w:szCs w:val="28"/>
        </w:rPr>
        <w:t>».</w:t>
      </w:r>
    </w:p>
    <w:p w:rsidR="00B15572" w:rsidRDefault="00E35732" w:rsidP="00B1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15572" w:rsidRPr="00B1557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Республики Ингушетия </w:t>
      </w:r>
      <w:hyperlink r:id="rId4" w:tgtFrame="contents" w:tooltip="Закона  Республики Ингушетия от 31.01.2017 № 2-РЗ" w:history="1">
        <w:r w:rsidR="00B15572" w:rsidRPr="00B155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31</w:t>
        </w:r>
        <w:r w:rsidR="00B15572" w:rsidRPr="00B155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января </w:t>
        </w:r>
        <w:r w:rsidR="00B15572" w:rsidRPr="00B155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</w:t>
        </w:r>
        <w:r w:rsidR="00B15572" w:rsidRPr="00B155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г.</w:t>
        </w:r>
        <w:r w:rsidR="00B15572" w:rsidRPr="00B155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B15572" w:rsidRPr="00B155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2-РЗ</w:t>
        </w:r>
      </w:hyperlink>
      <w:r w:rsidR="00B15572" w:rsidRPr="00B15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Закон Республики Ингушетия «Об Общественной палате Республике Ингушетия» </w:t>
      </w:r>
      <w:r w:rsidR="00B15572" w:rsidRPr="00B15572">
        <w:rPr>
          <w:rFonts w:ascii="Times New Roman" w:hAnsi="Times New Roman" w:cs="Times New Roman"/>
          <w:color w:val="000000"/>
          <w:sz w:val="28"/>
          <w:szCs w:val="28"/>
        </w:rPr>
        <w:t>Общественная палата </w:t>
      </w:r>
      <w:r w:rsidR="00B15572" w:rsidRPr="0091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 из тридцати шести граждан</w:t>
      </w:r>
      <w:r w:rsidR="00B15572" w:rsidRPr="00B155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5572" w:rsidRDefault="00B15572" w:rsidP="00B15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3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полномочий членов Общественной палаты Республики Ингушетия составляет три года и исчисляется со дня первого заседания Общественной палаты нового состава. Со дня первого заседания Общественной палаты нового состава полномочия членов Общественной палаты действующего состава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прекращаются.</w:t>
      </w:r>
    </w:p>
    <w:p w:rsidR="00E35732" w:rsidRDefault="00E35732" w:rsidP="00E35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91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Общественная палата Республики Ингушетия обеспечивает взаимодействие граждан Российской Федерации, проживающих на территории Республики Ингушетия,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Республики Ингушетия, с территориальными органами федеральных органов исполнительной власти, органами государственной власти Республики Ингушетия и органами местного самоуправления 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Республики Ингушетия,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 на территории Республики Ингушетия. </w:t>
      </w:r>
    </w:p>
    <w:p w:rsidR="00E35732" w:rsidRDefault="00E35732" w:rsidP="00E3573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32" w:rsidRDefault="00E35732" w:rsidP="00E357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15572" w:rsidRPr="00E35732">
        <w:rPr>
          <w:rFonts w:ascii="Times New Roman" w:hAnsi="Times New Roman" w:cs="Times New Roman"/>
          <w:sz w:val="28"/>
          <w:szCs w:val="28"/>
        </w:rPr>
        <w:t xml:space="preserve">Формирование Общественной палаты проходит в </w:t>
      </w:r>
      <w:r w:rsidRPr="00E35732">
        <w:rPr>
          <w:rFonts w:ascii="Times New Roman" w:hAnsi="Times New Roman" w:cs="Times New Roman"/>
          <w:sz w:val="28"/>
          <w:szCs w:val="28"/>
        </w:rPr>
        <w:t>три</w:t>
      </w:r>
      <w:r w:rsidR="00B15572" w:rsidRPr="00E35732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E35732" w:rsidRPr="00E35732" w:rsidRDefault="00E35732" w:rsidP="00E357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E35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Республики Ингушетия определяет кандидатуры двенадцати членов Общественной палаты на основании представлений, зарегистрированных на территории Республики Ингушетия структурных подразделений общероссийских и межрегиональных общественных объединений.</w:t>
      </w:r>
    </w:p>
    <w:p w:rsidR="00E35732" w:rsidRPr="00E35732" w:rsidRDefault="00E35732" w:rsidP="00E3573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E35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Народное Собрание Республики Ингушетия в установленном порядке определяет кандидатуры двенадцати членов Общественной палаты на основании представлений, зарегистрированных на территории Республики Ингушетия некоммерческих организаций, в том числе республиканских общественных объединений.</w:t>
      </w:r>
    </w:p>
    <w:p w:rsidR="00E35732" w:rsidRPr="00E35732" w:rsidRDefault="00E35732" w:rsidP="00E357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E35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Общественной палаты, утвержденные Главой Республики Ингушетия, и члены Общественной палаты, утвержденные Народным Собранием Республики Ингушетия, определяют состав остальной одной трети </w:t>
      </w:r>
      <w:r w:rsidRPr="00E35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членов Общественной палаты из числа кандидатур, представленных местными общественными объединениями, зарегистрированными на территории Республики Ингушетия.</w:t>
      </w:r>
    </w:p>
    <w:p w:rsidR="00B15572" w:rsidRPr="00B15572" w:rsidRDefault="00E35732" w:rsidP="00E35732">
      <w:pPr>
        <w:pStyle w:val="a3"/>
        <w:shd w:val="clear" w:color="auto" w:fill="FFFFFF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E26E0">
        <w:rPr>
          <w:color w:val="000000"/>
          <w:sz w:val="28"/>
          <w:szCs w:val="28"/>
        </w:rPr>
        <w:t xml:space="preserve">Первое заседание Общественной палаты Республики Ингушетия нового (четвертого) </w:t>
      </w:r>
      <w:r w:rsidR="00B15572" w:rsidRPr="00B15572">
        <w:rPr>
          <w:color w:val="000000"/>
          <w:sz w:val="28"/>
          <w:szCs w:val="28"/>
        </w:rPr>
        <w:t>состав</w:t>
      </w:r>
      <w:r w:rsidR="000E26E0">
        <w:rPr>
          <w:color w:val="000000"/>
          <w:sz w:val="28"/>
          <w:szCs w:val="28"/>
        </w:rPr>
        <w:t xml:space="preserve">а состоялось </w:t>
      </w:r>
      <w:r w:rsidR="00B15572" w:rsidRPr="00B1557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B15572" w:rsidRPr="00B15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B15572" w:rsidRPr="00B1557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8 </w:t>
      </w:r>
      <w:r w:rsidR="00B15572" w:rsidRPr="00B1557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ода.</w:t>
      </w:r>
    </w:p>
    <w:p w:rsidR="00994BA4" w:rsidRDefault="00994BA4"/>
    <w:sectPr w:rsidR="0099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C8"/>
    <w:rsid w:val="000E26E0"/>
    <w:rsid w:val="00505CC8"/>
    <w:rsid w:val="00994BA4"/>
    <w:rsid w:val="00B15572"/>
    <w:rsid w:val="00E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7F75"/>
  <w15:chartTrackingRefBased/>
  <w15:docId w15:val="{F29CB3B2-6955-42AC-9BEE-959F3BA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5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34012404&amp;backlink=1&amp;&amp;nd=134039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2018-07-17T12:34:00Z</dcterms:created>
  <dcterms:modified xsi:type="dcterms:W3CDTF">2018-07-17T12:58:00Z</dcterms:modified>
</cp:coreProperties>
</file>